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A3ABE" w14:textId="1CCB96DA" w:rsidR="00691AAB" w:rsidRDefault="00691AAB" w:rsidP="00933EAC">
      <w:pPr>
        <w:pStyle w:val="Heading2"/>
        <w:spacing w:after="240"/>
        <w:jc w:val="both"/>
        <w:rPr>
          <w:lang w:val="vi-VN"/>
        </w:rPr>
      </w:pPr>
      <w:r>
        <w:t>Some</w:t>
      </w:r>
      <w:r>
        <w:rPr>
          <w:lang w:val="vi-VN"/>
        </w:rPr>
        <w:t xml:space="preserve"> </w:t>
      </w:r>
      <w:r w:rsidR="00066D41">
        <w:t>frequently</w:t>
      </w:r>
      <w:r>
        <w:rPr>
          <w:lang w:val="vi-VN"/>
        </w:rPr>
        <w:t xml:space="preserve"> asked </w:t>
      </w:r>
      <w:r>
        <w:t>questions</w:t>
      </w:r>
      <w:r>
        <w:rPr>
          <w:lang w:val="vi-VN"/>
        </w:rPr>
        <w:t xml:space="preserve"> when utilising the energy mapping tool</w:t>
      </w:r>
    </w:p>
    <w:p w14:paraId="3271CAF9" w14:textId="77777777" w:rsidR="00691AAB" w:rsidRDefault="00FD7BB9" w:rsidP="00933EAC">
      <w:pPr>
        <w:jc w:val="both"/>
        <w:rPr>
          <w:lang w:val="vi-VN"/>
        </w:rPr>
      </w:pPr>
      <w:r w:rsidRPr="009C6322">
        <w:rPr>
          <w:b/>
          <w:bCs/>
          <w:lang w:val="vi-VN"/>
        </w:rPr>
        <w:t xml:space="preserve">- </w:t>
      </w:r>
      <w:r w:rsidR="00691AAB">
        <w:rPr>
          <w:b/>
          <w:bCs/>
          <w:lang w:val="vi-VN"/>
        </w:rPr>
        <w:t>Question 1</w:t>
      </w:r>
      <w:r w:rsidR="00547758" w:rsidRPr="009C6322">
        <w:rPr>
          <w:b/>
          <w:bCs/>
          <w:lang w:val="vi-VN"/>
        </w:rPr>
        <w:t>:</w:t>
      </w:r>
      <w:r w:rsidR="00547758">
        <w:rPr>
          <w:lang w:val="vi-VN"/>
        </w:rPr>
        <w:t xml:space="preserve"> </w:t>
      </w:r>
    </w:p>
    <w:p w14:paraId="5E5EA3D0" w14:textId="48BF261D" w:rsidR="00547758" w:rsidRPr="00691AAB" w:rsidRDefault="00FD7BB9" w:rsidP="00933EAC">
      <w:pPr>
        <w:jc w:val="both"/>
        <w:rPr>
          <w:i/>
          <w:iCs/>
        </w:rPr>
      </w:pPr>
      <w:r w:rsidRPr="00691AAB">
        <w:rPr>
          <w:i/>
          <w:iCs/>
          <w:lang w:val="vi-VN"/>
        </w:rPr>
        <w:t xml:space="preserve">In practice, </w:t>
      </w:r>
      <w:r w:rsidR="00691AAB">
        <w:rPr>
          <w:i/>
          <w:iCs/>
          <w:lang w:val="vi-VN"/>
        </w:rPr>
        <w:t>we [Energy Auditing Firms]</w:t>
      </w:r>
      <w:r w:rsidRPr="00691AAB">
        <w:rPr>
          <w:i/>
          <w:iCs/>
          <w:lang w:val="vi-VN"/>
        </w:rPr>
        <w:t xml:space="preserve"> </w:t>
      </w:r>
      <w:r w:rsidR="00436DCA">
        <w:rPr>
          <w:i/>
          <w:iCs/>
          <w:lang w:val="vi-VN"/>
        </w:rPr>
        <w:t>have</w:t>
      </w:r>
      <w:r w:rsidRPr="00691AAB">
        <w:rPr>
          <w:i/>
          <w:iCs/>
          <w:lang w:val="vi-VN"/>
        </w:rPr>
        <w:t xml:space="preserve"> worked at a variety of factories with thousands of different products, each having distinct production processes. </w:t>
      </w:r>
      <w:r w:rsidR="00F379C2">
        <w:rPr>
          <w:i/>
          <w:iCs/>
        </w:rPr>
        <w:t>For instance, a</w:t>
      </w:r>
      <w:r w:rsidRPr="00691AAB">
        <w:rPr>
          <w:i/>
          <w:iCs/>
          <w:lang w:val="vi-VN"/>
        </w:rPr>
        <w:t xml:space="preserve"> factory has a total of 7 main workshops and 2 auxiliary workshops supporting the production of the products. Each workshop reports the output volume in different units, such as kilograms and pieces. </w:t>
      </w:r>
      <w:r w:rsidR="00F379C2">
        <w:rPr>
          <w:i/>
          <w:iCs/>
        </w:rPr>
        <w:t>H</w:t>
      </w:r>
      <w:r w:rsidRPr="00691AAB">
        <w:rPr>
          <w:i/>
          <w:iCs/>
          <w:lang w:val="vi-VN"/>
        </w:rPr>
        <w:t>ow should we handle this when building the production process flow?</w:t>
      </w:r>
    </w:p>
    <w:p w14:paraId="32D69C44" w14:textId="29AE0B7A" w:rsidR="00EF6638" w:rsidRPr="00EF6638" w:rsidRDefault="00EF6638" w:rsidP="00933EAC">
      <w:pPr>
        <w:jc w:val="both"/>
      </w:pPr>
      <w:r>
        <w:t>It is always important to reduce the number of units to a</w:t>
      </w:r>
      <w:r w:rsidR="00F379C2">
        <w:t>n</w:t>
      </w:r>
      <w:r>
        <w:t xml:space="preserve"> absolute minimum, which makes the generation of KPI, reporting and comparison much easier and it reduces the risk of </w:t>
      </w:r>
      <w:r w:rsidR="00EE17E8">
        <w:t>errors</w:t>
      </w:r>
      <w:r>
        <w:t>. When this is se</w:t>
      </w:r>
      <w:r w:rsidR="00F379C2">
        <w:t>t,</w:t>
      </w:r>
      <w:r>
        <w:t xml:space="preserve"> then the purpose of having a management system is to assist the company in improving their performance. </w:t>
      </w:r>
      <w:r w:rsidR="00F379C2">
        <w:t>W</w:t>
      </w:r>
      <w:r>
        <w:t>hatever activities are chosen</w:t>
      </w:r>
      <w:r w:rsidR="00F379C2">
        <w:t>,</w:t>
      </w:r>
      <w:r>
        <w:t xml:space="preserve"> it must support the company in improving their performance. </w:t>
      </w:r>
      <w:r w:rsidR="00F379C2">
        <w:t>Thus</w:t>
      </w:r>
      <w:r>
        <w:t>, if using separate units is a more efficient way of working compared to using the same</w:t>
      </w:r>
      <w:r w:rsidR="00F379C2">
        <w:t xml:space="preserve"> unit,</w:t>
      </w:r>
      <w:r>
        <w:t xml:space="preserve"> then you should stick to that</w:t>
      </w:r>
      <w:r w:rsidR="00F379C2">
        <w:t>,</w:t>
      </w:r>
      <w:r>
        <w:t xml:space="preserve"> otherwise you should recommend them to change.  </w:t>
      </w:r>
    </w:p>
    <w:p w14:paraId="51121C3B" w14:textId="77777777" w:rsidR="00436DCA" w:rsidRDefault="00FD7BB9" w:rsidP="00933EAC">
      <w:pPr>
        <w:jc w:val="both"/>
        <w:rPr>
          <w:lang w:val="vi-VN"/>
        </w:rPr>
      </w:pPr>
      <w:r w:rsidRPr="009C6322">
        <w:rPr>
          <w:b/>
          <w:bCs/>
          <w:lang w:val="vi-VN"/>
        </w:rPr>
        <w:t xml:space="preserve">- </w:t>
      </w:r>
      <w:r w:rsidR="00436DCA">
        <w:rPr>
          <w:b/>
          <w:bCs/>
          <w:lang w:val="vi-VN"/>
        </w:rPr>
        <w:t>Question 2</w:t>
      </w:r>
      <w:r w:rsidRPr="009C6322">
        <w:rPr>
          <w:b/>
          <w:bCs/>
          <w:lang w:val="vi-VN"/>
        </w:rPr>
        <w:t>:</w:t>
      </w:r>
      <w:r w:rsidRPr="00FD7BB9">
        <w:rPr>
          <w:lang w:val="vi-VN"/>
        </w:rPr>
        <w:t xml:space="preserve"> </w:t>
      </w:r>
    </w:p>
    <w:p w14:paraId="064E06E5" w14:textId="3B20F4A9" w:rsidR="00FD7BB9" w:rsidRPr="00436DCA" w:rsidRDefault="00FD7BB9" w:rsidP="00933EAC">
      <w:pPr>
        <w:jc w:val="both"/>
        <w:rPr>
          <w:i/>
          <w:iCs/>
        </w:rPr>
      </w:pPr>
      <w:r w:rsidRPr="00436DCA">
        <w:rPr>
          <w:i/>
          <w:iCs/>
          <w:lang w:val="vi-VN"/>
        </w:rPr>
        <w:t xml:space="preserve">There are many factories that produce many product </w:t>
      </w:r>
      <w:r w:rsidR="00F379C2">
        <w:rPr>
          <w:i/>
          <w:iCs/>
        </w:rPr>
        <w:t>type</w:t>
      </w:r>
      <w:r w:rsidRPr="00436DCA">
        <w:rPr>
          <w:i/>
          <w:iCs/>
          <w:lang w:val="vi-VN"/>
        </w:rPr>
        <w:t xml:space="preserve">s at the same time on one production line. But the </w:t>
      </w:r>
      <w:r w:rsidR="00F379C2">
        <w:rPr>
          <w:i/>
          <w:iCs/>
        </w:rPr>
        <w:t xml:space="preserve">production </w:t>
      </w:r>
      <w:r w:rsidRPr="00436DCA">
        <w:rPr>
          <w:i/>
          <w:iCs/>
          <w:lang w:val="vi-VN"/>
        </w:rPr>
        <w:t>flow of each product is not sequential in each step</w:t>
      </w:r>
      <w:r w:rsidR="00F379C2">
        <w:rPr>
          <w:i/>
          <w:iCs/>
        </w:rPr>
        <w:t>,</w:t>
      </w:r>
      <w:r w:rsidRPr="00436DCA">
        <w:rPr>
          <w:i/>
          <w:iCs/>
          <w:lang w:val="vi-VN"/>
        </w:rPr>
        <w:t xml:space="preserve"> but </w:t>
      </w:r>
      <w:r w:rsidR="00F379C2">
        <w:rPr>
          <w:i/>
          <w:iCs/>
        </w:rPr>
        <w:t xml:space="preserve">some step(s) </w:t>
      </w:r>
      <w:r w:rsidRPr="00436DCA">
        <w:rPr>
          <w:i/>
          <w:iCs/>
          <w:lang w:val="vi-VN"/>
        </w:rPr>
        <w:t xml:space="preserve">can </w:t>
      </w:r>
      <w:r w:rsidR="00F379C2">
        <w:rPr>
          <w:i/>
          <w:iCs/>
        </w:rPr>
        <w:t xml:space="preserve">be </w:t>
      </w:r>
      <w:r w:rsidRPr="00436DCA">
        <w:rPr>
          <w:i/>
          <w:iCs/>
          <w:lang w:val="vi-VN"/>
        </w:rPr>
        <w:t>skip</w:t>
      </w:r>
      <w:r w:rsidR="00F379C2">
        <w:rPr>
          <w:i/>
          <w:iCs/>
        </w:rPr>
        <w:t>ped</w:t>
      </w:r>
      <w:r w:rsidRPr="00436DCA">
        <w:rPr>
          <w:i/>
          <w:iCs/>
          <w:lang w:val="vi-VN"/>
        </w:rPr>
        <w:t xml:space="preserve">. </w:t>
      </w:r>
      <w:r w:rsidR="00F379C2">
        <w:rPr>
          <w:i/>
          <w:iCs/>
        </w:rPr>
        <w:t>For s</w:t>
      </w:r>
      <w:r w:rsidRPr="00436DCA">
        <w:rPr>
          <w:i/>
          <w:iCs/>
          <w:lang w:val="vi-VN"/>
        </w:rPr>
        <w:t>ome products</w:t>
      </w:r>
      <w:r w:rsidR="00F379C2">
        <w:rPr>
          <w:i/>
          <w:iCs/>
        </w:rPr>
        <w:t>, the steps can be</w:t>
      </w:r>
      <w:r w:rsidRPr="00436DCA">
        <w:rPr>
          <w:i/>
          <w:iCs/>
          <w:lang w:val="vi-VN"/>
        </w:rPr>
        <w:t xml:space="preserve"> rotate</w:t>
      </w:r>
      <w:r w:rsidR="00F379C2">
        <w:rPr>
          <w:i/>
          <w:iCs/>
        </w:rPr>
        <w:t>d</w:t>
      </w:r>
      <w:r w:rsidRPr="00436DCA">
        <w:rPr>
          <w:i/>
          <w:iCs/>
          <w:lang w:val="vi-VN"/>
        </w:rPr>
        <w:t xml:space="preserve"> and repeat</w:t>
      </w:r>
      <w:r w:rsidR="00F379C2">
        <w:rPr>
          <w:i/>
          <w:iCs/>
        </w:rPr>
        <w:t>ed</w:t>
      </w:r>
      <w:r w:rsidRPr="00436DCA">
        <w:rPr>
          <w:i/>
          <w:iCs/>
          <w:lang w:val="vi-VN"/>
        </w:rPr>
        <w:t>. How to handle this?</w:t>
      </w:r>
    </w:p>
    <w:p w14:paraId="691A4704" w14:textId="61EB1C98" w:rsidR="006638DE" w:rsidRPr="006638DE" w:rsidRDefault="006638DE" w:rsidP="00933EAC">
      <w:pPr>
        <w:jc w:val="both"/>
      </w:pPr>
      <w:r>
        <w:t>When making a process flow mapping, it is essential to look at it in the light of what you will be using the mapping for afterwards. It is very common that a production facility has a big variety of product</w:t>
      </w:r>
      <w:r w:rsidR="009C49B7">
        <w:t>s</w:t>
      </w:r>
      <w:r>
        <w:t xml:space="preserve"> being produced on the same production lines. If the purpose of the flow mapping is to make a</w:t>
      </w:r>
      <w:r w:rsidR="009C49B7">
        <w:t>n</w:t>
      </w:r>
      <w:r>
        <w:t xml:space="preserve"> energy mapping</w:t>
      </w:r>
      <w:r w:rsidR="009C49B7">
        <w:t>,</w:t>
      </w:r>
      <w:r>
        <w:t xml:space="preserve"> then you should ask yourself if each product ha</w:t>
      </w:r>
      <w:r w:rsidR="009C49B7">
        <w:t>s</w:t>
      </w:r>
      <w:r>
        <w:t xml:space="preserve"> special requirements with regards to energy. This should be evaluated with respect to the level of details (e.g. assumption made)</w:t>
      </w:r>
      <w:r w:rsidR="00EE17E8">
        <w:t xml:space="preserve"> in all other parts of the mapping. E.g. if the energy losses in the distribution system </w:t>
      </w:r>
      <w:r w:rsidR="009C49B7">
        <w:t>are</w:t>
      </w:r>
      <w:r w:rsidR="00EE17E8">
        <w:t xml:space="preserve"> estimated </w:t>
      </w:r>
      <w:r w:rsidR="00066D41">
        <w:t>to be within</w:t>
      </w:r>
      <w:r w:rsidR="00EE17E8">
        <w:t xml:space="preserve"> 5-10% of the total energy supply, does it then make sense to differentiate the different products base</w:t>
      </w:r>
      <w:r w:rsidR="009C49B7">
        <w:t>d</w:t>
      </w:r>
      <w:r w:rsidR="00EE17E8">
        <w:t xml:space="preserve"> o</w:t>
      </w:r>
      <w:r w:rsidR="009C49B7">
        <w:t>n</w:t>
      </w:r>
      <w:r w:rsidR="00EE17E8">
        <w:t xml:space="preserve"> different temperature requirement on the decimal level? Often it turns out that the product can be categori</w:t>
      </w:r>
      <w:r w:rsidR="009C49B7">
        <w:t>zed</w:t>
      </w:r>
      <w:r w:rsidR="00EE17E8">
        <w:t xml:space="preserve"> into a few categories. The question is whether </w:t>
      </w:r>
      <w:r w:rsidR="00066D41">
        <w:t>energy</w:t>
      </w:r>
      <w:r w:rsidR="00EE17E8">
        <w:t xml:space="preserve"> consumption is affected o</w:t>
      </w:r>
      <w:r w:rsidR="009C49B7">
        <w:t>r</w:t>
      </w:r>
      <w:r w:rsidR="00EE17E8">
        <w:t xml:space="preserve"> not.   </w:t>
      </w:r>
      <w:r>
        <w:t xml:space="preserve">    </w:t>
      </w:r>
    </w:p>
    <w:p w14:paraId="7DD85E38" w14:textId="77777777" w:rsidR="00436DCA" w:rsidRDefault="00FD7BB9" w:rsidP="00933EAC">
      <w:pPr>
        <w:jc w:val="both"/>
        <w:rPr>
          <w:b/>
          <w:bCs/>
          <w:lang w:val="vi-VN"/>
        </w:rPr>
      </w:pPr>
      <w:r w:rsidRPr="009C6322">
        <w:rPr>
          <w:b/>
          <w:bCs/>
          <w:lang w:val="vi-VN"/>
        </w:rPr>
        <w:t xml:space="preserve">- </w:t>
      </w:r>
      <w:r w:rsidR="00436DCA">
        <w:rPr>
          <w:b/>
          <w:bCs/>
          <w:lang w:val="vi-VN"/>
        </w:rPr>
        <w:t>Question 3</w:t>
      </w:r>
      <w:r w:rsidRPr="009C6322">
        <w:rPr>
          <w:b/>
          <w:bCs/>
          <w:lang w:val="vi-VN"/>
        </w:rPr>
        <w:t xml:space="preserve">: </w:t>
      </w:r>
    </w:p>
    <w:p w14:paraId="06014F18" w14:textId="596B2D57" w:rsidR="00FD7BB9" w:rsidRPr="00436DCA" w:rsidRDefault="00FD7BB9" w:rsidP="00933EAC">
      <w:pPr>
        <w:jc w:val="both"/>
        <w:rPr>
          <w:i/>
          <w:iCs/>
        </w:rPr>
      </w:pPr>
      <w:r w:rsidRPr="00436DCA">
        <w:rPr>
          <w:i/>
          <w:iCs/>
        </w:rPr>
        <w:t>In the process mapping tab, what is the difference between columns CG12 and CH12?</w:t>
      </w:r>
      <w:r w:rsidRPr="00436DCA">
        <w:rPr>
          <w:i/>
          <w:iCs/>
          <w:lang w:val="vi-VN"/>
        </w:rPr>
        <w:t> </w:t>
      </w:r>
      <w:hyperlink r:id="rId7" w:tgtFrame="_blank" w:history="1">
        <w:r w:rsidRPr="00436DCA">
          <w:rPr>
            <w:i/>
            <w:iCs/>
            <w:lang w:val="vi-VN"/>
          </w:rPr>
          <w:t>According to row 11, we can calculate based on similar data. However, when applying the same formula, we obtain two significantly different results.</w:t>
        </w:r>
      </w:hyperlink>
      <w:r w:rsidRPr="00436DCA">
        <w:rPr>
          <w:i/>
          <w:iCs/>
          <w:lang w:val="vi-VN"/>
        </w:rPr>
        <w:t xml:space="preserve"> </w:t>
      </w:r>
      <w:r w:rsidR="009C49B7">
        <w:rPr>
          <w:i/>
          <w:iCs/>
        </w:rPr>
        <w:t>Please</w:t>
      </w:r>
      <w:r w:rsidRPr="00436DCA">
        <w:rPr>
          <w:i/>
          <w:iCs/>
          <w:lang w:val="vi-VN"/>
        </w:rPr>
        <w:t xml:space="preserve"> explain </w:t>
      </w:r>
      <w:r w:rsidR="009C49B7">
        <w:rPr>
          <w:i/>
          <w:iCs/>
        </w:rPr>
        <w:t>further</w:t>
      </w:r>
      <w:r w:rsidRPr="00436DCA">
        <w:rPr>
          <w:i/>
          <w:iCs/>
          <w:lang w:val="vi-VN"/>
        </w:rPr>
        <w:t>.</w:t>
      </w:r>
    </w:p>
    <w:p w14:paraId="72528098" w14:textId="6D3CDA15" w:rsidR="009C6322" w:rsidRDefault="00C83853" w:rsidP="00933EAC">
      <w:pPr>
        <w:jc w:val="both"/>
      </w:pPr>
      <w:r>
        <w:t xml:space="preserve">CG12 </w:t>
      </w:r>
      <w:r w:rsidR="00066D41">
        <w:t>uses</w:t>
      </w:r>
      <w:r>
        <w:t xml:space="preserve"> the flow approach </w:t>
      </w:r>
      <w:r w:rsidR="009C49B7">
        <w:t xml:space="preserve">which </w:t>
      </w:r>
      <w:r>
        <w:t xml:space="preserve">calculates the energy consumption based on flow and temperature. </w:t>
      </w:r>
      <w:r w:rsidR="009C49B7">
        <w:t>It</w:t>
      </w:r>
      <w:r>
        <w:t xml:space="preserve"> represent</w:t>
      </w:r>
      <w:r w:rsidR="009C49B7">
        <w:t>s</w:t>
      </w:r>
      <w:r>
        <w:t xml:space="preserve"> the ideal situation, where losses, consumption to start and stop are not included. C</w:t>
      </w:r>
      <w:r w:rsidR="009C6322">
        <w:t xml:space="preserve">H12 </w:t>
      </w:r>
      <w:r w:rsidR="002521E0">
        <w:t>uses</w:t>
      </w:r>
      <w:r w:rsidR="009C6322">
        <w:t xml:space="preserve"> the KPI approach, which is based on mass flow and the specific KPI for the unit. Often this KPI also include</w:t>
      </w:r>
      <w:r w:rsidR="002B6976">
        <w:t>s</w:t>
      </w:r>
      <w:r w:rsidR="009C6322">
        <w:t xml:space="preserve"> losses and other consumptions associated with the unit of operation. If there is a huge difference</w:t>
      </w:r>
      <w:r w:rsidR="002B6976">
        <w:t>,</w:t>
      </w:r>
      <w:r w:rsidR="009C6322">
        <w:t xml:space="preserve"> then this can be caused by a unit mix</w:t>
      </w:r>
      <w:r w:rsidR="002B6976">
        <w:t>-</w:t>
      </w:r>
      <w:r w:rsidR="009C6322">
        <w:t xml:space="preserve">up, wrong measurements, difference in time span, etc. </w:t>
      </w:r>
    </w:p>
    <w:p w14:paraId="2DC36EF9" w14:textId="15F505CA" w:rsidR="00C83853" w:rsidRPr="00C83853" w:rsidRDefault="009C6322" w:rsidP="00933EAC">
      <w:pPr>
        <w:jc w:val="both"/>
      </w:pPr>
      <w:r>
        <w:t>Also</w:t>
      </w:r>
      <w:r w:rsidR="002B6976">
        <w:t>,</w:t>
      </w:r>
      <w:r>
        <w:t xml:space="preserve"> be aware that the Cp value in column K is only a</w:t>
      </w:r>
      <w:r w:rsidR="002B6976">
        <w:t>n</w:t>
      </w:r>
      <w:r>
        <w:t xml:space="preserve"> example and must be updated accord</w:t>
      </w:r>
      <w:r w:rsidR="002B6976">
        <w:t>ing</w:t>
      </w:r>
      <w:r>
        <w:t>ly to the specific product – we haven’t been clear about</w:t>
      </w:r>
      <w:r w:rsidR="002B6976">
        <w:t xml:space="preserve"> this</w:t>
      </w:r>
      <w:r>
        <w:t xml:space="preserve">.   </w:t>
      </w:r>
      <w:r w:rsidR="00C83853">
        <w:t xml:space="preserve"> </w:t>
      </w:r>
    </w:p>
    <w:p w14:paraId="333AE4EA" w14:textId="77777777" w:rsidR="00436DCA" w:rsidRDefault="00FD7BB9" w:rsidP="00933EAC">
      <w:pPr>
        <w:jc w:val="both"/>
        <w:rPr>
          <w:lang w:val="vi-VN"/>
        </w:rPr>
      </w:pPr>
      <w:r w:rsidRPr="009C6322">
        <w:rPr>
          <w:b/>
          <w:bCs/>
          <w:lang w:val="vi-VN"/>
        </w:rPr>
        <w:t xml:space="preserve">- </w:t>
      </w:r>
      <w:r w:rsidR="00436DCA">
        <w:rPr>
          <w:b/>
          <w:bCs/>
          <w:lang w:val="vi-VN"/>
        </w:rPr>
        <w:t xml:space="preserve">Question </w:t>
      </w:r>
      <w:r w:rsidRPr="009C6322">
        <w:rPr>
          <w:b/>
          <w:bCs/>
          <w:lang w:val="vi-VN"/>
        </w:rPr>
        <w:t>4:</w:t>
      </w:r>
      <w:r>
        <w:rPr>
          <w:lang w:val="vi-VN"/>
        </w:rPr>
        <w:t xml:space="preserve"> </w:t>
      </w:r>
    </w:p>
    <w:p w14:paraId="2BEEFE5C" w14:textId="090C2D84" w:rsidR="00FD7BB9" w:rsidRPr="00436DCA" w:rsidRDefault="00FD7BB9" w:rsidP="00933EAC">
      <w:pPr>
        <w:jc w:val="both"/>
        <w:rPr>
          <w:i/>
          <w:iCs/>
        </w:rPr>
      </w:pPr>
      <w:r w:rsidRPr="00436DCA">
        <w:rPr>
          <w:i/>
          <w:iCs/>
        </w:rPr>
        <w:lastRenderedPageBreak/>
        <w:t>In the “Utility mapping” sheet, if you input loss percentages, it’s considered that you already know which areas experience losses. </w:t>
      </w:r>
      <w:hyperlink r:id="rId8" w:tgtFrame="_blank" w:history="1">
        <w:r w:rsidRPr="00436DCA">
          <w:rPr>
            <w:i/>
            <w:iCs/>
          </w:rPr>
          <w:t>Therefore, the mapping process is primarily concerned with the “Process” itself</w:t>
        </w:r>
      </w:hyperlink>
      <w:r w:rsidRPr="00436DCA">
        <w:rPr>
          <w:i/>
          <w:iCs/>
          <w:lang w:val="vi-VN"/>
        </w:rPr>
        <w:t xml:space="preserve">, </w:t>
      </w:r>
      <w:r w:rsidR="00C509F4" w:rsidRPr="00436DCA">
        <w:rPr>
          <w:i/>
          <w:iCs/>
          <w:lang w:val="vi-VN"/>
        </w:rPr>
        <w:t>isn’t</w:t>
      </w:r>
      <w:r w:rsidRPr="00436DCA">
        <w:rPr>
          <w:i/>
          <w:iCs/>
          <w:lang w:val="vi-VN"/>
        </w:rPr>
        <w:t xml:space="preserve"> it?</w:t>
      </w:r>
    </w:p>
    <w:p w14:paraId="21FA31E2" w14:textId="3346732F" w:rsidR="008C4D97" w:rsidRDefault="009C6322" w:rsidP="00933EAC">
      <w:pPr>
        <w:jc w:val="both"/>
      </w:pPr>
      <w:r>
        <w:t>We are focusing on two areas</w:t>
      </w:r>
      <w:r w:rsidR="002B6976">
        <w:t>:</w:t>
      </w:r>
      <w:r>
        <w:t xml:space="preserve"> one area looking at </w:t>
      </w:r>
      <w:r w:rsidR="00066D41">
        <w:t>energy</w:t>
      </w:r>
      <w:r>
        <w:t xml:space="preserve"> consumption from a process perspective </w:t>
      </w:r>
      <w:r w:rsidR="008C4D97">
        <w:t xml:space="preserve">and </w:t>
      </w:r>
      <w:r w:rsidR="002521E0">
        <w:t>another</w:t>
      </w:r>
      <w:r w:rsidR="008C4D97">
        <w:t xml:space="preserve"> looking at </w:t>
      </w:r>
      <w:r w:rsidR="002B6976">
        <w:t>it</w:t>
      </w:r>
      <w:r w:rsidR="008C4D97">
        <w:t xml:space="preserve"> from a utility perspective. The exercise with doing </w:t>
      </w:r>
      <w:r w:rsidR="00066D41">
        <w:t>energy</w:t>
      </w:r>
      <w:r w:rsidR="008C4D97">
        <w:t xml:space="preserve"> mapping is to use all the best information available to create a picture of how energy is used. </w:t>
      </w:r>
    </w:p>
    <w:p w14:paraId="2803058E" w14:textId="72FE1547" w:rsidR="009C6322" w:rsidRPr="009C6322" w:rsidRDefault="008C4D97" w:rsidP="00933EAC">
      <w:pPr>
        <w:jc w:val="both"/>
      </w:pPr>
      <w:r>
        <w:t>When you estimate a loss both on the process part and in the utility part</w:t>
      </w:r>
      <w:r w:rsidR="00F04DE1">
        <w:t>,</w:t>
      </w:r>
      <w:r>
        <w:t xml:space="preserve"> you will give it your best estimate. This will indicate in the energy mapping that there is a loss, </w:t>
      </w:r>
      <w:r w:rsidR="00F04DE1">
        <w:t>and</w:t>
      </w:r>
      <w:r>
        <w:t xml:space="preserve"> you should be aware of</w:t>
      </w:r>
      <w:r w:rsidR="00F04DE1">
        <w:t xml:space="preserve"> that</w:t>
      </w:r>
      <w:r>
        <w:t xml:space="preserve">. It is of course important to clearly state the assumptions used in </w:t>
      </w:r>
      <w:r w:rsidR="00D43142">
        <w:t>estimating</w:t>
      </w:r>
      <w:r>
        <w:t>/calculating the losses, so it will be cl</w:t>
      </w:r>
      <w:r w:rsidR="00D43142">
        <w:t>ear to the user how the figures ha</w:t>
      </w:r>
      <w:r w:rsidR="00F04DE1">
        <w:t>ve</w:t>
      </w:r>
      <w:r w:rsidR="00D43142">
        <w:t xml:space="preserve"> derived. </w:t>
      </w:r>
      <w:r>
        <w:t xml:space="preserve">    </w:t>
      </w:r>
    </w:p>
    <w:p w14:paraId="126AFF09" w14:textId="77777777" w:rsidR="00436DCA" w:rsidRDefault="00FD7BB9" w:rsidP="00933EAC">
      <w:pPr>
        <w:jc w:val="both"/>
        <w:rPr>
          <w:lang w:val="vi-VN"/>
        </w:rPr>
      </w:pPr>
      <w:r w:rsidRPr="00D43142">
        <w:rPr>
          <w:b/>
          <w:bCs/>
          <w:lang w:val="vi-VN"/>
        </w:rPr>
        <w:t xml:space="preserve">- </w:t>
      </w:r>
      <w:r w:rsidR="00436DCA">
        <w:rPr>
          <w:b/>
          <w:bCs/>
          <w:lang w:val="vi-VN"/>
        </w:rPr>
        <w:t xml:space="preserve">Question </w:t>
      </w:r>
      <w:r w:rsidRPr="00D43142">
        <w:rPr>
          <w:b/>
          <w:bCs/>
          <w:lang w:val="vi-VN"/>
        </w:rPr>
        <w:t>5:</w:t>
      </w:r>
      <w:r>
        <w:rPr>
          <w:lang w:val="vi-VN"/>
        </w:rPr>
        <w:t xml:space="preserve"> </w:t>
      </w:r>
    </w:p>
    <w:p w14:paraId="532D4DCA" w14:textId="18833F3B" w:rsidR="00FD7BB9" w:rsidRPr="00436DCA" w:rsidRDefault="00FD7BB9" w:rsidP="00933EAC">
      <w:pPr>
        <w:jc w:val="both"/>
        <w:rPr>
          <w:i/>
          <w:iCs/>
        </w:rPr>
      </w:pPr>
      <w:r w:rsidRPr="00436DCA">
        <w:rPr>
          <w:i/>
          <w:iCs/>
          <w:lang w:val="vi-VN"/>
        </w:rPr>
        <w:t xml:space="preserve">Please explain further the use of the Result overview sheet to analyze electricity consumption to </w:t>
      </w:r>
      <w:r w:rsidR="00F04DE1">
        <w:rPr>
          <w:i/>
          <w:iCs/>
        </w:rPr>
        <w:t>identify</w:t>
      </w:r>
      <w:r w:rsidRPr="00436DCA">
        <w:rPr>
          <w:i/>
          <w:iCs/>
          <w:lang w:val="vi-VN"/>
        </w:rPr>
        <w:t xml:space="preserve"> potential energy savings.</w:t>
      </w:r>
    </w:p>
    <w:p w14:paraId="05BF5257" w14:textId="03CAFF88" w:rsidR="00283F84" w:rsidRDefault="00D43142" w:rsidP="00933EAC">
      <w:pPr>
        <w:jc w:val="both"/>
      </w:pPr>
      <w:r>
        <w:t>The electricity overview is used to indicate</w:t>
      </w:r>
      <w:r w:rsidR="00E05A06">
        <w:t xml:space="preserve"> where</w:t>
      </w:r>
      <w:r>
        <w:t xml:space="preserve"> </w:t>
      </w:r>
      <w:r w:rsidR="00E05A06">
        <w:t>electricity is used in</w:t>
      </w:r>
      <w:r>
        <w:t xml:space="preserve"> the factory</w:t>
      </w:r>
      <w:r w:rsidR="000B4B6C">
        <w:t>. This can indicate where changes will have the most significant effect if a</w:t>
      </w:r>
      <w:r w:rsidR="00E05A06">
        <w:t>n</w:t>
      </w:r>
      <w:r w:rsidR="000B4B6C">
        <w:t xml:space="preserve"> optimization </w:t>
      </w:r>
      <w:r w:rsidR="00E05A06">
        <w:t>is</w:t>
      </w:r>
      <w:r w:rsidR="000B4B6C">
        <w:t xml:space="preserve"> introduced. Optimizing the electricity consumption is different from the way that the thermal systems are optimized. The electricity consumption is often done by setting a standard on how the different components must perform. E.g. all motors </w:t>
      </w:r>
      <w:r w:rsidR="00066D41">
        <w:t>of</w:t>
      </w:r>
      <w:r w:rsidR="000B4B6C">
        <w:t xml:space="preserve"> a certain size must be VFD </w:t>
      </w:r>
      <w:r w:rsidR="00066D41">
        <w:t>controlled,</w:t>
      </w:r>
      <w:r w:rsidR="000B4B6C">
        <w:t xml:space="preserve"> or all </w:t>
      </w:r>
      <w:r w:rsidR="00066D41">
        <w:t>lighting</w:t>
      </w:r>
      <w:r w:rsidR="000B4B6C">
        <w:t xml:space="preserve"> must be LED. And this is why we have chosen “effect” approach in the process mapping sheet. By using this approach</w:t>
      </w:r>
      <w:r w:rsidR="00066D41">
        <w:t>,</w:t>
      </w:r>
      <w:r w:rsidR="000B4B6C">
        <w:t xml:space="preserve"> the designer of the energy mapping will list all major consumers, which will create a picture of magnitude of drives, pumps, fans, etc.  </w:t>
      </w:r>
    </w:p>
    <w:p w14:paraId="16899E65" w14:textId="776BBACF" w:rsidR="000B4B6C" w:rsidRDefault="000B4B6C" w:rsidP="00933EAC">
      <w:pPr>
        <w:jc w:val="both"/>
      </w:pPr>
      <w:r>
        <w:t>When optimizing the electricity consumption</w:t>
      </w:r>
      <w:r w:rsidR="00066D41">
        <w:t>,</w:t>
      </w:r>
      <w:r>
        <w:t xml:space="preserve"> it is also very important to evaluate the use and how the electricity consumer is integrated into a system. This cannot be seen directly from the result</w:t>
      </w:r>
      <w:r w:rsidR="00066D41">
        <w:t>;</w:t>
      </w:r>
      <w:r>
        <w:t xml:space="preserve"> this will be a task for the auditor to evaluate the systems like</w:t>
      </w:r>
      <w:r w:rsidR="00066D41">
        <w:t xml:space="preserve"> the way</w:t>
      </w:r>
      <w:r>
        <w:t xml:space="preserve"> the auditor will have to do on the thermal systems. </w:t>
      </w:r>
    </w:p>
    <w:p w14:paraId="50530C26" w14:textId="77777777" w:rsidR="00436DCA" w:rsidRDefault="00436DCA" w:rsidP="00933EAC">
      <w:pPr>
        <w:jc w:val="both"/>
        <w:rPr>
          <w:lang w:val="vi-VN"/>
        </w:rPr>
      </w:pPr>
      <w:r>
        <w:rPr>
          <w:b/>
          <w:bCs/>
          <w:lang w:val="vi-VN"/>
        </w:rPr>
        <w:t xml:space="preserve">- </w:t>
      </w:r>
      <w:r w:rsidR="000B4B6C">
        <w:rPr>
          <w:b/>
          <w:bCs/>
        </w:rPr>
        <w:t>Other i</w:t>
      </w:r>
      <w:r w:rsidR="00981A26" w:rsidRPr="00981A26">
        <w:rPr>
          <w:b/>
          <w:bCs/>
        </w:rPr>
        <w:t>nput:</w:t>
      </w:r>
      <w:r w:rsidR="00981A26">
        <w:t xml:space="preserve"> </w:t>
      </w:r>
    </w:p>
    <w:p w14:paraId="38C2A513" w14:textId="6B406620" w:rsidR="00283F84" w:rsidRPr="003F6767" w:rsidRDefault="00981A26" w:rsidP="00933EAC">
      <w:pPr>
        <w:jc w:val="both"/>
        <w:rPr>
          <w:lang w:val="vi-VN"/>
        </w:rPr>
      </w:pPr>
      <w:r>
        <w:t>In the energy mapping template</w:t>
      </w:r>
      <w:r w:rsidR="00066D41">
        <w:t>,</w:t>
      </w:r>
      <w:r>
        <w:t xml:space="preserve"> </w:t>
      </w:r>
      <w:r w:rsidRPr="00981A26">
        <w:t>we were</w:t>
      </w:r>
      <w:r w:rsidR="00066D41">
        <w:t xml:space="preserve"> </w:t>
      </w:r>
      <w:r w:rsidRPr="00981A26">
        <w:t xml:space="preserve">aware </w:t>
      </w:r>
      <w:r>
        <w:t>of a constrain</w:t>
      </w:r>
      <w:r w:rsidR="00066D41">
        <w:t>t</w:t>
      </w:r>
      <w:r>
        <w:t xml:space="preserve"> in the temperature’s column</w:t>
      </w:r>
      <w:r w:rsidR="00066D41">
        <w:t>s</w:t>
      </w:r>
      <w:r>
        <w:t xml:space="preserve"> G and H. The constrain</w:t>
      </w:r>
      <w:r w:rsidR="00066D41">
        <w:t>t</w:t>
      </w:r>
      <w:r>
        <w:t xml:space="preserve"> limits the temperature </w:t>
      </w:r>
      <w:r w:rsidR="00066D41">
        <w:t xml:space="preserve">to </w:t>
      </w:r>
      <w:r>
        <w:t>100</w:t>
      </w:r>
      <w:r w:rsidR="00066D41" w:rsidRPr="00B80657">
        <w:rPr>
          <w:vertAlign w:val="superscript"/>
        </w:rPr>
        <w:t>o</w:t>
      </w:r>
      <w:r>
        <w:t xml:space="preserve">C, which in some cases </w:t>
      </w:r>
      <w:r w:rsidR="00066D41">
        <w:t>is</w:t>
      </w:r>
      <w:r>
        <w:t xml:space="preserve"> not desirable. To remove the constrain</w:t>
      </w:r>
      <w:r w:rsidR="00066D41">
        <w:t>t,</w:t>
      </w:r>
      <w:r>
        <w:t xml:space="preserve"> follow the steps below: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5"/>
        <w:gridCol w:w="2432"/>
        <w:gridCol w:w="4023"/>
      </w:tblGrid>
      <w:tr w:rsidR="00283F84" w14:paraId="44A0E0BB" w14:textId="77777777" w:rsidTr="00571670">
        <w:tc>
          <w:tcPr>
            <w:tcW w:w="2898" w:type="dxa"/>
          </w:tcPr>
          <w:p w14:paraId="6BDD2F3C" w14:textId="2F8C0040" w:rsidR="00283F84" w:rsidRDefault="00981A26" w:rsidP="00571670">
            <w:r w:rsidRPr="00981A26">
              <w:rPr>
                <w:b/>
                <w:bCs/>
              </w:rPr>
              <w:t>Step 1:</w:t>
            </w:r>
            <w:r>
              <w:t xml:space="preserve"> Mark column G and H</w:t>
            </w:r>
            <w:r w:rsidR="00066D41">
              <w:t>.</w:t>
            </w:r>
          </w:p>
        </w:tc>
        <w:tc>
          <w:tcPr>
            <w:tcW w:w="2392" w:type="dxa"/>
          </w:tcPr>
          <w:p w14:paraId="1F69F966" w14:textId="209AC4DA" w:rsidR="00283F84" w:rsidRDefault="00981A26" w:rsidP="00571670">
            <w:r w:rsidRPr="00981A26">
              <w:rPr>
                <w:b/>
                <w:bCs/>
              </w:rPr>
              <w:t>Step 2:</w:t>
            </w:r>
            <w:r>
              <w:t xml:space="preserve"> </w:t>
            </w:r>
            <w:r w:rsidR="00066D41">
              <w:t>C</w:t>
            </w:r>
            <w:r>
              <w:t>hose Data Validation</w:t>
            </w:r>
            <w:r w:rsidR="00066D41">
              <w:t>.</w:t>
            </w:r>
            <w:r>
              <w:t xml:space="preserve"> </w:t>
            </w:r>
          </w:p>
        </w:tc>
        <w:tc>
          <w:tcPr>
            <w:tcW w:w="4060" w:type="dxa"/>
          </w:tcPr>
          <w:p w14:paraId="3F918769" w14:textId="4E6626D0" w:rsidR="00283F84" w:rsidRDefault="00981A26" w:rsidP="00571670">
            <w:r w:rsidRPr="00981A26">
              <w:rPr>
                <w:b/>
                <w:bCs/>
              </w:rPr>
              <w:t>Step 3:</w:t>
            </w:r>
            <w:r>
              <w:t xml:space="preserve"> In the drop</w:t>
            </w:r>
            <w:r w:rsidR="00066D41">
              <w:t>-</w:t>
            </w:r>
            <w:r>
              <w:t>down menu</w:t>
            </w:r>
            <w:r w:rsidR="00066D41">
              <w:t>,</w:t>
            </w:r>
            <w:r>
              <w:t xml:space="preserve"> choose Data Validation. </w:t>
            </w:r>
          </w:p>
        </w:tc>
      </w:tr>
      <w:tr w:rsidR="00283F84" w14:paraId="0B0F1D01" w14:textId="77777777" w:rsidTr="00571670">
        <w:tc>
          <w:tcPr>
            <w:tcW w:w="2898" w:type="dxa"/>
          </w:tcPr>
          <w:p w14:paraId="6ADA2E76" w14:textId="0FB8DB75" w:rsidR="00283F84" w:rsidRDefault="00283F84" w:rsidP="00571670">
            <w:r w:rsidRPr="009C6322">
              <w:rPr>
                <w:noProof/>
              </w:rPr>
              <w:lastRenderedPageBreak/>
              <w:drawing>
                <wp:inline distT="0" distB="0" distL="0" distR="0" wp14:anchorId="41C7D28C" wp14:editId="29E523CC">
                  <wp:extent cx="1268361" cy="2966412"/>
                  <wp:effectExtent l="0" t="0" r="8255" b="5715"/>
                  <wp:docPr id="155042410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424101" name="Picture 1" descr="A screenshot of a computer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224" cy="2987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2" w:type="dxa"/>
          </w:tcPr>
          <w:p w14:paraId="4F355E7A" w14:textId="34A6823B" w:rsidR="00283F84" w:rsidRDefault="00283F84" w:rsidP="00933EAC">
            <w:pPr>
              <w:jc w:val="both"/>
            </w:pPr>
            <w:r w:rsidRPr="009C6322">
              <w:rPr>
                <w:noProof/>
              </w:rPr>
              <w:drawing>
                <wp:inline distT="0" distB="0" distL="0" distR="0" wp14:anchorId="72DEDDEF" wp14:editId="6AF5051F">
                  <wp:extent cx="1057423" cy="2200582"/>
                  <wp:effectExtent l="0" t="0" r="9525" b="0"/>
                  <wp:docPr id="811303925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303925" name="Picture 1" descr="A screenshot of a computer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423" cy="2200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</w:tcPr>
          <w:p w14:paraId="4D7640AA" w14:textId="536E3942" w:rsidR="00283F84" w:rsidRDefault="00283F84" w:rsidP="00933EAC">
            <w:pPr>
              <w:jc w:val="both"/>
            </w:pPr>
            <w:r w:rsidRPr="00283F84">
              <w:rPr>
                <w:noProof/>
              </w:rPr>
              <w:drawing>
                <wp:inline distT="0" distB="0" distL="0" distR="0" wp14:anchorId="46977045" wp14:editId="23CC0DDA">
                  <wp:extent cx="1793846" cy="1622323"/>
                  <wp:effectExtent l="0" t="0" r="0" b="0"/>
                  <wp:docPr id="8952627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526274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4140" cy="163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26" w14:paraId="607AB28E" w14:textId="77777777" w:rsidTr="00571670">
        <w:tc>
          <w:tcPr>
            <w:tcW w:w="9350" w:type="dxa"/>
            <w:gridSpan w:val="3"/>
          </w:tcPr>
          <w:p w14:paraId="52FD8372" w14:textId="77777777" w:rsidR="007F127D" w:rsidRDefault="007F127D" w:rsidP="00571670">
            <w:pPr>
              <w:rPr>
                <w:b/>
                <w:bCs/>
              </w:rPr>
            </w:pPr>
          </w:p>
          <w:p w14:paraId="6A364747" w14:textId="02F02D10" w:rsidR="00981A26" w:rsidRPr="00283F84" w:rsidRDefault="00981A26" w:rsidP="00571670">
            <w:r w:rsidRPr="007F127D">
              <w:rPr>
                <w:b/>
                <w:bCs/>
              </w:rPr>
              <w:t>Step 4:</w:t>
            </w:r>
            <w:r>
              <w:t xml:space="preserve"> Then this box </w:t>
            </w:r>
            <w:r w:rsidR="007F127D">
              <w:t>occurs</w:t>
            </w:r>
            <w:r>
              <w:t xml:space="preserve">. Click </w:t>
            </w:r>
            <w:r w:rsidRPr="007F127D">
              <w:rPr>
                <w:b/>
                <w:bCs/>
              </w:rPr>
              <w:t>yes</w:t>
            </w:r>
            <w:r>
              <w:t xml:space="preserve"> that you want to extend Data Validation to these cells.</w:t>
            </w:r>
          </w:p>
        </w:tc>
      </w:tr>
      <w:tr w:rsidR="00283F84" w14:paraId="592DD0E4" w14:textId="77777777" w:rsidTr="00571670">
        <w:tc>
          <w:tcPr>
            <w:tcW w:w="9350" w:type="dxa"/>
            <w:gridSpan w:val="3"/>
          </w:tcPr>
          <w:p w14:paraId="09CC7CEE" w14:textId="2142DC47" w:rsidR="00283F84" w:rsidRPr="00283F84" w:rsidRDefault="00283F84" w:rsidP="00571670">
            <w:r w:rsidRPr="00283F84">
              <w:rPr>
                <w:noProof/>
              </w:rPr>
              <w:drawing>
                <wp:inline distT="0" distB="0" distL="0" distR="0" wp14:anchorId="765FD08B" wp14:editId="54D05257">
                  <wp:extent cx="5943600" cy="1400810"/>
                  <wp:effectExtent l="0" t="0" r="0" b="8890"/>
                  <wp:docPr id="1043158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31582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400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3F84" w14:paraId="01FAF7A9" w14:textId="77777777" w:rsidTr="00571670">
        <w:tc>
          <w:tcPr>
            <w:tcW w:w="9350" w:type="dxa"/>
            <w:gridSpan w:val="3"/>
          </w:tcPr>
          <w:p w14:paraId="64FE181E" w14:textId="77777777" w:rsidR="007F127D" w:rsidRDefault="007F127D" w:rsidP="00571670">
            <w:pPr>
              <w:rPr>
                <w:b/>
                <w:bCs/>
              </w:rPr>
            </w:pPr>
          </w:p>
          <w:p w14:paraId="09926859" w14:textId="5A1BCB9E" w:rsidR="00283F84" w:rsidRPr="00283F84" w:rsidRDefault="007F127D" w:rsidP="00571670">
            <w:r w:rsidRPr="007F127D">
              <w:rPr>
                <w:b/>
                <w:bCs/>
              </w:rPr>
              <w:t>Step 5:</w:t>
            </w:r>
            <w:r>
              <w:t xml:space="preserve"> </w:t>
            </w:r>
            <w:r w:rsidR="008C4D97">
              <w:t>Change the maximum to e.g. 5000</w:t>
            </w:r>
            <w:r>
              <w:t xml:space="preserve"> and then click </w:t>
            </w:r>
            <w:r w:rsidR="00066D41">
              <w:t>O</w:t>
            </w:r>
            <w:r>
              <w:t>k and now the constrain</w:t>
            </w:r>
            <w:r w:rsidR="00066D41">
              <w:t>t</w:t>
            </w:r>
            <w:r>
              <w:t xml:space="preserve"> should be </w:t>
            </w:r>
            <w:r w:rsidR="008C4D97">
              <w:t>set at s</w:t>
            </w:r>
            <w:r w:rsidR="00066D41">
              <w:t>uch</w:t>
            </w:r>
            <w:r w:rsidR="008C4D97">
              <w:t xml:space="preserve"> a high value that it will not be a problem for the energy mapping. </w:t>
            </w:r>
            <w:r>
              <w:t xml:space="preserve"> </w:t>
            </w:r>
          </w:p>
        </w:tc>
      </w:tr>
      <w:tr w:rsidR="00283F84" w14:paraId="494BB02D" w14:textId="77777777" w:rsidTr="00571670">
        <w:tc>
          <w:tcPr>
            <w:tcW w:w="9350" w:type="dxa"/>
            <w:gridSpan w:val="3"/>
          </w:tcPr>
          <w:p w14:paraId="1E482794" w14:textId="361D2055" w:rsidR="00283F84" w:rsidRPr="00283F84" w:rsidRDefault="00283F84" w:rsidP="00571670">
            <w:r w:rsidRPr="00283F84">
              <w:rPr>
                <w:noProof/>
              </w:rPr>
              <w:drawing>
                <wp:inline distT="0" distB="0" distL="0" distR="0" wp14:anchorId="166E232A" wp14:editId="66F1E1BF">
                  <wp:extent cx="3533714" cy="2681896"/>
                  <wp:effectExtent l="0" t="0" r="0" b="4445"/>
                  <wp:docPr id="10340547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05479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146" cy="2689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032ADA" w14:textId="77777777" w:rsidR="00547758" w:rsidRPr="00547758" w:rsidRDefault="00547758" w:rsidP="00933EAC">
      <w:pPr>
        <w:jc w:val="both"/>
        <w:rPr>
          <w:lang w:val="vi-VN"/>
        </w:rPr>
      </w:pPr>
    </w:p>
    <w:sectPr w:rsidR="00547758" w:rsidRPr="005477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758"/>
    <w:rsid w:val="00041E58"/>
    <w:rsid w:val="00066D41"/>
    <w:rsid w:val="000B4B6C"/>
    <w:rsid w:val="002521E0"/>
    <w:rsid w:val="00283F84"/>
    <w:rsid w:val="002B6976"/>
    <w:rsid w:val="003F6767"/>
    <w:rsid w:val="00436DCA"/>
    <w:rsid w:val="00517B77"/>
    <w:rsid w:val="00547758"/>
    <w:rsid w:val="00571670"/>
    <w:rsid w:val="006638DE"/>
    <w:rsid w:val="00691AAB"/>
    <w:rsid w:val="007F127D"/>
    <w:rsid w:val="008C4D97"/>
    <w:rsid w:val="00933EAC"/>
    <w:rsid w:val="00981A26"/>
    <w:rsid w:val="009B29F7"/>
    <w:rsid w:val="009C49B7"/>
    <w:rsid w:val="009C6322"/>
    <w:rsid w:val="00A14E6E"/>
    <w:rsid w:val="00AE269D"/>
    <w:rsid w:val="00B80657"/>
    <w:rsid w:val="00C509F4"/>
    <w:rsid w:val="00C83853"/>
    <w:rsid w:val="00D43142"/>
    <w:rsid w:val="00E05A06"/>
    <w:rsid w:val="00EE17E8"/>
    <w:rsid w:val="00EF6638"/>
    <w:rsid w:val="00F04DE1"/>
    <w:rsid w:val="00F379C2"/>
    <w:rsid w:val="00F7663B"/>
    <w:rsid w:val="00FD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60108"/>
  <w15:chartTrackingRefBased/>
  <w15:docId w15:val="{F47865CC-7761-456C-A058-F7C634C6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77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4775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477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77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D7BB9"/>
    <w:pPr>
      <w:ind w:left="720"/>
      <w:contextualSpacing/>
    </w:pPr>
  </w:style>
  <w:style w:type="table" w:styleId="TableGrid">
    <w:name w:val="Table Grid"/>
    <w:basedOn w:val="TableNormal"/>
    <w:uiPriority w:val="39"/>
    <w:rsid w:val="00283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379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cs.vn/vi/blog/kien-thuc/data-mapping-la-gi-nhung-dieu-can-biet-ve-data-mapping-25302.html" TargetMode="Externa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hyperlink" Target="https://tinhte.vn/thread/co-ban-task-manager-chuc-nang-cua-tab-process-meo-giai-treo-desktop-tim-phan-mem-la.2908239/" TargetMode="Externa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e246f5-a181-4ddd-bcfa-8f2bd33c0c9c" xsi:nil="true"/>
    <_ip_UnifiedCompliancePolicyUIAction xmlns="http://schemas.microsoft.com/sharepoint/v3" xsi:nil="true"/>
    <lcf76f155ced4ddcb4097134ff3c332f xmlns="b1cfadd8-d294-4d34-bc36-10edd03a80b3">
      <Terms xmlns="http://schemas.microsoft.com/office/infopath/2007/PartnerControls"/>
    </lcf76f155ced4ddcb4097134ff3c332f>
    <Test xmlns="b1cfadd8-d294-4d34-bc36-10edd03a80b3">
      <UserInfo>
        <DisplayName/>
        <AccountId xsi:nil="true"/>
        <AccountType/>
      </UserInfo>
    </Test>
    <Filtype xmlns="b1cfadd8-d294-4d34-bc36-10edd03a80b3" xsi:nil="true"/>
    <Test_ContainsTool xmlns="b1cfadd8-d294-4d34-bc36-10edd03a80b3">false</Test_ContainsTool>
    <_ip_UnifiedCompliancePolicyProperties xmlns="http://schemas.microsoft.com/sharepoint/v3" xsi:nil="true"/>
    <Subjects xmlns="b1cfadd8-d294-4d34-bc36-10edd03a80b3" xsi:nil="true"/>
    <Shortdescription xmlns="b1cfadd8-d294-4d34-bc36-10edd03a80b3">Please help your colleague by describing your tool</Shortdescription>
    <Tool_x002f_background xmlns="b1cfadd8-d294-4d34-bc36-10edd03a80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F22F492AE8914D8B73C3E3C23F308D" ma:contentTypeVersion="35" ma:contentTypeDescription="Opret et nyt dokument." ma:contentTypeScope="" ma:versionID="afa73df244fcf30f3c1d69ef4429e531">
  <xsd:schema xmlns:xsd="http://www.w3.org/2001/XMLSchema" xmlns:xs="http://www.w3.org/2001/XMLSchema" xmlns:p="http://schemas.microsoft.com/office/2006/metadata/properties" xmlns:ns1="http://schemas.microsoft.com/sharepoint/v3" xmlns:ns2="b1cfadd8-d294-4d34-bc36-10edd03a80b3" xmlns:ns3="57e246f5-a181-4ddd-bcfa-8f2bd33c0c9c" targetNamespace="http://schemas.microsoft.com/office/2006/metadata/properties" ma:root="true" ma:fieldsID="7cc1265a29cc1620a4073d4c8e845e1e" ns1:_="" ns2:_="" ns3:_="">
    <xsd:import namespace="http://schemas.microsoft.com/sharepoint/v3"/>
    <xsd:import namespace="b1cfadd8-d294-4d34-bc36-10edd03a80b3"/>
    <xsd:import namespace="57e246f5-a181-4ddd-bcfa-8f2bd33c0c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Filtype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est" minOccurs="0"/>
                <xsd:element ref="ns2:MediaServiceSearchProperties" minOccurs="0"/>
                <xsd:element ref="ns2:Test_ContainsTool" minOccurs="0"/>
                <xsd:element ref="ns2:Subjects" minOccurs="0"/>
                <xsd:element ref="ns2:Shortdescription" minOccurs="0"/>
                <xsd:element ref="ns2:Tool_x002f_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genskaber for Unified Compliance Policy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Handling for Unified Compliance Policy-grænseflad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fadd8-d294-4d34-bc36-10edd03a8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description="" ma:indexed="true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Filtype" ma:index="17" nillable="true" ma:displayName="Filtype" ma:format="Dropdown" ma:indexed="true" ma:internalName="Filtype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ledmærker" ma:readOnly="false" ma:fieldId="{5cf76f15-5ced-4ddc-b409-7134ff3c332f}" ma:taxonomyMulti="true" ma:sspId="fcff2bff-98dc-460d-973e-03f7511429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list="UserInfo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_ContainsTool" ma:index="30" nillable="true" ma:displayName="Test_Contains Tool" ma:default="0" ma:description="Mark as 'yes' if this folder contains tool to add to the Tools Library" ma:format="Dropdown" ma:internalName="Test_ContainsTool">
      <xsd:simpleType>
        <xsd:restriction base="dms:Boolean"/>
      </xsd:simpleType>
    </xsd:element>
    <xsd:element name="Subjects" ma:index="31" nillable="true" ma:displayName="Subjects" ma:format="Dropdown" ma:internalName="Subjec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SG"/>
                        <xsd:enumeration value="Klimaregnskab"/>
                        <xsd:enumeration value="Energieffektivite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hortdescription" ma:index="32" nillable="true" ma:displayName="Short description" ma:default="Please help your colleague by describing your tool" ma:description="Describe briefly what the tools is used for. You might include things like required user skill level or what problem the tool solves" ma:format="Dropdown" ma:internalName="Shortdescription">
      <xsd:simpleType>
        <xsd:restriction base="dms:Note">
          <xsd:maxLength value="255"/>
        </xsd:restriction>
      </xsd:simpleType>
    </xsd:element>
    <xsd:element name="Tool_x002f_background" ma:index="33" nillable="true" ma:displayName="Tool/background" ma:format="Dropdown" ma:indexed="true" ma:internalName="Tool_x002f_background">
      <xsd:simpleType>
        <xsd:restriction base="dms:Choice">
          <xsd:enumeration value="Tool"/>
          <xsd:enumeration value="Background"/>
          <xsd:enumeration value="Legisla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246f5-a181-4ddd-bcfa-8f2bd33c0c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651abdf-1673-48e2-821d-f5cd0b68c3fe}" ma:internalName="TaxCatchAll" ma:showField="CatchAllData" ma:web="57e246f5-a181-4ddd-bcfa-8f2bd33c0c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4EA04-C416-4EEF-8EAA-F2BE2042F6DD}">
  <ds:schemaRefs>
    <ds:schemaRef ds:uri="http://schemas.microsoft.com/office/2006/metadata/properties"/>
    <ds:schemaRef ds:uri="http://schemas.microsoft.com/office/infopath/2007/PartnerControls"/>
    <ds:schemaRef ds:uri="57e246f5-a181-4ddd-bcfa-8f2bd33c0c9c"/>
    <ds:schemaRef ds:uri="http://schemas.microsoft.com/sharepoint/v3"/>
    <ds:schemaRef ds:uri="b1cfadd8-d294-4d34-bc36-10edd03a80b3"/>
  </ds:schemaRefs>
</ds:datastoreItem>
</file>

<file path=customXml/itemProps2.xml><?xml version="1.0" encoding="utf-8"?>
<ds:datastoreItem xmlns:ds="http://schemas.openxmlformats.org/officeDocument/2006/customXml" ds:itemID="{BB769CEB-C8BE-43E0-949C-0BC24FF91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962EA-7F3D-433D-97FA-3C508A8D9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cfadd8-d294-4d34-bc36-10edd03a80b3"/>
    <ds:schemaRef ds:uri="57e246f5-a181-4ddd-bcfa-8f2bd33c0c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b8f2ce-0142-4f44-a9c4-740ebcc2b4c9}" enabled="1" method="Standard" siteId="{4b275c45-50e2-4a26-8792-73ca62c33bc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nguyen</dc:creator>
  <cp:keywords/>
  <dc:description/>
  <cp:lastModifiedBy>giang nguyen</cp:lastModifiedBy>
  <cp:revision>2</cp:revision>
  <dcterms:created xsi:type="dcterms:W3CDTF">2024-10-22T10:14:00Z</dcterms:created>
  <dcterms:modified xsi:type="dcterms:W3CDTF">2024-10-22T10:14:00Z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0x010100BDF22F492AE8914D8B73C3E3C23F308D</vt:lpwstr>
  </property>
</Properties>
</file>